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C" w:rsidRPr="00F6099A" w:rsidRDefault="005F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</w:t>
      </w:r>
      <w:r w:rsidR="007B1AB4">
        <w:rPr>
          <w:rFonts w:ascii="Times New Roman" w:hAnsi="Times New Roman" w:cs="Times New Roman"/>
        </w:rPr>
        <w:t>10</w:t>
      </w:r>
      <w:r w:rsidR="001154CB">
        <w:rPr>
          <w:rFonts w:ascii="Times New Roman" w:hAnsi="Times New Roman" w:cs="Times New Roman"/>
        </w:rPr>
        <w:t>/</w:t>
      </w:r>
      <w:r w:rsidR="00E9654A">
        <w:rPr>
          <w:rFonts w:ascii="Times New Roman" w:hAnsi="Times New Roman" w:cs="Times New Roman"/>
        </w:rPr>
        <w:t>27</w:t>
      </w:r>
      <w:r w:rsidR="000723FC">
        <w:rPr>
          <w:rFonts w:ascii="Times New Roman" w:hAnsi="Times New Roman" w:cs="Times New Roman"/>
        </w:rPr>
        <w:t>/</w:t>
      </w:r>
      <w:r w:rsidR="00B93ACC" w:rsidRPr="00F6099A">
        <w:rPr>
          <w:rFonts w:ascii="Times New Roman" w:hAnsi="Times New Roman" w:cs="Times New Roman"/>
        </w:rPr>
        <w:t>14</w:t>
      </w:r>
    </w:p>
    <w:p w:rsidR="00355564" w:rsidRDefault="001E2BA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E9654A" w:rsidRDefault="00E9654A" w:rsidP="00E965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Kahoot</w:t>
      </w:r>
      <w:proofErr w:type="spellEnd"/>
      <w:r>
        <w:rPr>
          <w:rFonts w:ascii="Times New Roman" w:hAnsi="Times New Roman" w:cs="Times New Roman"/>
        </w:rPr>
        <w:t xml:space="preserve"> – if you’ve tried it with your classes, let me know how it went; one teacher shared that at the end of the game, there IS an option to print game results</w:t>
      </w:r>
      <w:r w:rsidR="00807617">
        <w:rPr>
          <w:rFonts w:ascii="Times New Roman" w:hAnsi="Times New Roman" w:cs="Times New Roman"/>
        </w:rPr>
        <w:t xml:space="preserve">, and you can download them later.  Scroll towards the bottom of this page for details -- </w:t>
      </w:r>
      <w:hyperlink r:id="rId5" w:history="1">
        <w:r w:rsidR="00807617" w:rsidRPr="00343A8C">
          <w:rPr>
            <w:rStyle w:val="Hyperlink"/>
            <w:rFonts w:ascii="Times New Roman" w:hAnsi="Times New Roman" w:cs="Times New Roman"/>
          </w:rPr>
          <w:t>https://getkahoot.com/tutorials/Kahoot_Tutorials.pdf</w:t>
        </w:r>
      </w:hyperlink>
      <w:r w:rsidR="00F77CF0">
        <w:rPr>
          <w:rFonts w:ascii="Times New Roman" w:hAnsi="Times New Roman" w:cs="Times New Roman"/>
        </w:rPr>
        <w:t xml:space="preserve">.  There are some great ideas on this page about using </w:t>
      </w:r>
      <w:proofErr w:type="spellStart"/>
      <w:r w:rsidR="00F77CF0">
        <w:rPr>
          <w:rFonts w:ascii="Times New Roman" w:hAnsi="Times New Roman" w:cs="Times New Roman"/>
        </w:rPr>
        <w:t>Kahoot</w:t>
      </w:r>
      <w:proofErr w:type="spellEnd"/>
      <w:r w:rsidR="00F77CF0">
        <w:rPr>
          <w:rFonts w:ascii="Times New Roman" w:hAnsi="Times New Roman" w:cs="Times New Roman"/>
        </w:rPr>
        <w:t xml:space="preserve"> to introduce new topics, letting students create their own, etc. </w:t>
      </w:r>
    </w:p>
    <w:p w:rsidR="00807617" w:rsidRDefault="005F00AE" w:rsidP="00E965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Nice, thought-provoking blog about what it means to be a “connected educator” with some good tips and questions -- </w:t>
      </w:r>
      <w:hyperlink r:id="rId6" w:history="1">
        <w:r w:rsidRPr="00343A8C">
          <w:rPr>
            <w:rStyle w:val="Hyperlink"/>
            <w:rFonts w:ascii="Times New Roman" w:hAnsi="Times New Roman" w:cs="Times New Roman"/>
          </w:rPr>
          <w:t>http://www.middleweb.com/18269/common-core-demands-connected-educators/?utm_source=Inbox+Issue+-+2014-10-21&amp;utm_medium=Email&amp;utm_campaign=Inbox</w:t>
        </w:r>
      </w:hyperlink>
    </w:p>
    <w:p w:rsidR="005F00AE" w:rsidRDefault="009F6E2C" w:rsidP="00E965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Pretty interesting study about standing at desks v. sitting &amp; improved attention &amp; focus – I know we don’t have standing desks, but I’ve seen many teachers let students stand at counters &amp; take notes  / work during class -- </w:t>
      </w:r>
      <w:hyperlink r:id="rId7" w:history="1">
        <w:r w:rsidRPr="00343A8C">
          <w:rPr>
            <w:rStyle w:val="Hyperlink"/>
            <w:rFonts w:ascii="Times New Roman" w:hAnsi="Times New Roman" w:cs="Times New Roman"/>
          </w:rPr>
          <w:t>http://blogs.kqed.org/mindshift/2014/10/how-standing-desks-can-help-students-focus-in-the-classroom/</w:t>
        </w:r>
      </w:hyperlink>
    </w:p>
    <w:p w:rsidR="009F6E2C" w:rsidRDefault="009F6E2C" w:rsidP="00E965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Classroom management – techniques for quieting a class – some good, age-appropriate tips -- </w:t>
      </w:r>
      <w:hyperlink r:id="rId8" w:history="1">
        <w:r w:rsidRPr="00343A8C">
          <w:rPr>
            <w:rStyle w:val="Hyperlink"/>
            <w:rFonts w:ascii="Times New Roman" w:hAnsi="Times New Roman" w:cs="Times New Roman"/>
          </w:rPr>
          <w:t>http://www.edutopia.org/blog/30-techniques-quiet-noisy-class-todd-finley</w:t>
        </w:r>
      </w:hyperlink>
    </w:p>
    <w:p w:rsidR="009F6E2C" w:rsidRDefault="007937E8" w:rsidP="00E965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Nice blog discussing 3 myths of differentiating instruction with some helpful suggestions &amp; tools -- </w:t>
      </w:r>
      <w:hyperlink r:id="rId9" w:history="1">
        <w:r w:rsidRPr="00343A8C">
          <w:rPr>
            <w:rStyle w:val="Hyperlink"/>
            <w:rFonts w:ascii="Times New Roman" w:hAnsi="Times New Roman" w:cs="Times New Roman"/>
          </w:rPr>
          <w:t>http://www.edutopia.org/blog/differentiated-instruction-myth-no-time-john-mccarthy</w:t>
        </w:r>
      </w:hyperlink>
    </w:p>
    <w:p w:rsidR="00520D2E" w:rsidRPr="00987DD8" w:rsidRDefault="00520D2E" w:rsidP="00987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few of you are working on flipped classrooms, so I thought you’d like this article &amp; that some of these tips could be useful -- </w:t>
      </w:r>
      <w:hyperlink r:id="rId10" w:history="1">
        <w:r w:rsidRPr="00581912">
          <w:rPr>
            <w:rStyle w:val="Hyperlink"/>
            <w:rFonts w:ascii="Times New Roman" w:hAnsi="Times New Roman" w:cs="Times New Roman"/>
          </w:rPr>
          <w:t>http://www.edutopia.org/blog/fliperentiated-instruction-create-customizable-classroom-joe-hirsch</w:t>
        </w:r>
      </w:hyperlink>
    </w:p>
    <w:p w:rsidR="00930047" w:rsidRDefault="00930047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74789E" w:rsidRPr="00987DD8" w:rsidRDefault="0074789E" w:rsidP="00987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about Nigeria’s success in fighting Ebola virus – </w:t>
      </w:r>
      <w:hyperlink r:id="rId11" w:history="1">
        <w:r w:rsidRPr="00581912">
          <w:rPr>
            <w:rStyle w:val="Hyperlink"/>
            <w:rFonts w:ascii="Times New Roman" w:hAnsi="Times New Roman" w:cs="Times New Roman"/>
          </w:rPr>
          <w:t>https://newsela.com/articles/Nigeria-ebolafree/id/5693/</w:t>
        </w:r>
      </w:hyperlink>
    </w:p>
    <w:p w:rsidR="000723FC" w:rsidRDefault="000723F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</w:t>
      </w:r>
    </w:p>
    <w:p w:rsidR="0062099D" w:rsidRDefault="0062099D" w:rsidP="006209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Really great suggestions for media literacy and breaking down political campaign ads – there is a nice list of questions for students to answer about the ads plus links to fact checking sites – could be a great tool -- </w:t>
      </w:r>
      <w:hyperlink r:id="rId12" w:history="1">
        <w:r w:rsidRPr="00343A8C">
          <w:rPr>
            <w:rStyle w:val="Hyperlink"/>
            <w:rFonts w:ascii="Times New Roman" w:hAnsi="Times New Roman" w:cs="Times New Roman"/>
          </w:rPr>
          <w:t>http://www.middleweb.com/18374/campaign-ads-politicians-permission-lie/</w:t>
        </w:r>
      </w:hyperlink>
      <w:r>
        <w:rPr>
          <w:rFonts w:ascii="Times New Roman" w:hAnsi="Times New Roman" w:cs="Times New Roman"/>
        </w:rPr>
        <w:t xml:space="preserve"> </w:t>
      </w:r>
    </w:p>
    <w:p w:rsidR="00FD68A2" w:rsidRDefault="00FD68A2" w:rsidP="006209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Overlaps with ELA &amp; Art – really nice article about an artist from SC who reinterprets the rebel flag in his art – nice discussion of imagery &amp; symbolism -- </w:t>
      </w:r>
      <w:hyperlink r:id="rId13" w:history="1">
        <w:r w:rsidRPr="00343A8C">
          <w:rPr>
            <w:rStyle w:val="Hyperlink"/>
            <w:rFonts w:ascii="Times New Roman" w:hAnsi="Times New Roman" w:cs="Times New Roman"/>
          </w:rPr>
          <w:t>https://newsela.com/articles/confederateflag-art/id/5564/</w:t>
        </w:r>
      </w:hyperlink>
    </w:p>
    <w:p w:rsidR="00FD68A2" w:rsidRDefault="00224B1A" w:rsidP="006209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about China’s ancient Buddhist caves -- </w:t>
      </w:r>
      <w:hyperlink r:id="rId14" w:history="1">
        <w:r w:rsidRPr="00343A8C">
          <w:rPr>
            <w:rStyle w:val="Hyperlink"/>
            <w:rFonts w:ascii="Times New Roman" w:hAnsi="Times New Roman" w:cs="Times New Roman"/>
          </w:rPr>
          <w:t>https://newsela.com/articles/temple-tourists/id/5488/</w:t>
        </w:r>
      </w:hyperlink>
    </w:p>
    <w:p w:rsidR="00370F52" w:rsidRPr="00987DD8" w:rsidRDefault="00370F52" w:rsidP="00987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Could overlap with math – article about population growth -- </w:t>
      </w:r>
      <w:hyperlink r:id="rId15" w:history="1">
        <w:r w:rsidRPr="00581912">
          <w:rPr>
            <w:rStyle w:val="Hyperlink"/>
            <w:rFonts w:ascii="Times New Roman" w:hAnsi="Times New Roman" w:cs="Times New Roman"/>
          </w:rPr>
          <w:t>https://newsela.com/articles/AsianAmericans-south/id/5549/</w:t>
        </w:r>
      </w:hyperlink>
    </w:p>
    <w:p w:rsidR="00F62A13" w:rsidRDefault="00987DD8" w:rsidP="005B4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</w:t>
      </w:r>
    </w:p>
    <w:p w:rsidR="00FD68A2" w:rsidRDefault="00FD68A2" w:rsidP="00FD68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Overlaps with SS &amp; Art -- – really nice article about an artist from SC who reinterprets the rebel flag in his art – nice discussion of imagery &amp; symbolism -- </w:t>
      </w:r>
      <w:hyperlink r:id="rId16" w:history="1">
        <w:r w:rsidRPr="00343A8C">
          <w:rPr>
            <w:rStyle w:val="Hyperlink"/>
            <w:rFonts w:ascii="Times New Roman" w:hAnsi="Times New Roman" w:cs="Times New Roman"/>
          </w:rPr>
          <w:t>https://newsela.com/articles/confederateflag-art/id/5564/</w:t>
        </w:r>
      </w:hyperlink>
    </w:p>
    <w:p w:rsidR="009F6E2C" w:rsidRPr="00987DD8" w:rsidRDefault="009F6E2C" w:rsidP="00987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Example lesson with informational texts &amp; using the “3-2-1” strategy for quick discussion -- </w:t>
      </w:r>
      <w:hyperlink r:id="rId17" w:anchor="tabs" w:history="1">
        <w:r w:rsidRPr="00343A8C">
          <w:rPr>
            <w:rStyle w:val="Hyperlink"/>
            <w:rFonts w:ascii="Times New Roman" w:hAnsi="Times New Roman" w:cs="Times New Roman"/>
          </w:rPr>
          <w:t>http://www.readwritethink.org/classroom-resources/lesson-plans/reading-informational-texts-using-951.html?tab=4#tabs</w:t>
        </w:r>
      </w:hyperlink>
    </w:p>
    <w:p w:rsidR="005B41D1" w:rsidRDefault="005B41D1" w:rsidP="005B4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 </w:t>
      </w:r>
    </w:p>
    <w:p w:rsidR="00370F52" w:rsidRPr="00987DD8" w:rsidRDefault="00370F52" w:rsidP="00987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Overlaps with SS but great numbers here about population growth -- </w:t>
      </w:r>
      <w:hyperlink r:id="rId18" w:history="1">
        <w:r w:rsidRPr="00581912">
          <w:rPr>
            <w:rStyle w:val="Hyperlink"/>
            <w:rFonts w:ascii="Times New Roman" w:hAnsi="Times New Roman" w:cs="Times New Roman"/>
          </w:rPr>
          <w:t>https://newsela.com/articles/AsianAmericans-south/id/5549/</w:t>
        </w:r>
      </w:hyperlink>
    </w:p>
    <w:p w:rsidR="0070328C" w:rsidRDefault="0070328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Encore</w:t>
      </w:r>
      <w:r w:rsidR="00575B96">
        <w:rPr>
          <w:rFonts w:ascii="Times New Roman" w:hAnsi="Times New Roman" w:cs="Times New Roman"/>
        </w:rPr>
        <w:t xml:space="preserve"> </w:t>
      </w:r>
    </w:p>
    <w:p w:rsidR="00750449" w:rsidRDefault="00750449" w:rsidP="007504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Band – really interesting article about Cuba’s music – the difficulty of keeping instruments in tune, the limited access to imported instruments, etc -- </w:t>
      </w:r>
      <w:hyperlink r:id="rId19" w:history="1">
        <w:r w:rsidRPr="00343A8C">
          <w:rPr>
            <w:rStyle w:val="Hyperlink"/>
            <w:rFonts w:ascii="Times New Roman" w:hAnsi="Times New Roman" w:cs="Times New Roman"/>
          </w:rPr>
          <w:t>https://newsela.com/articles/cuba-violins/id/5668/</w:t>
        </w:r>
      </w:hyperlink>
    </w:p>
    <w:p w:rsidR="00750449" w:rsidRDefault="00750449" w:rsidP="007504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Technology – variety of uses for drones, from assessing damages for insurance purposes to filming sports events – pretty cool -- </w:t>
      </w:r>
      <w:hyperlink r:id="rId20" w:history="1">
        <w:r w:rsidRPr="00343A8C">
          <w:rPr>
            <w:rStyle w:val="Hyperlink"/>
            <w:rFonts w:ascii="Times New Roman" w:hAnsi="Times New Roman" w:cs="Times New Roman"/>
          </w:rPr>
          <w:t>https://newsela.com/articles/drones-commercial/id/5676/</w:t>
        </w:r>
      </w:hyperlink>
    </w:p>
    <w:p w:rsidR="00FD68A2" w:rsidRDefault="00FD68A2" w:rsidP="00FD68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 – overlaps with ELA &amp; SS -- – really nice article about an artist from SC who reinterprets the rebel flag in his art – nice discussion of imagery &amp; symbolism -- </w:t>
      </w:r>
      <w:hyperlink r:id="rId21" w:history="1">
        <w:r w:rsidRPr="00343A8C">
          <w:rPr>
            <w:rStyle w:val="Hyperlink"/>
            <w:rFonts w:ascii="Times New Roman" w:hAnsi="Times New Roman" w:cs="Times New Roman"/>
          </w:rPr>
          <w:t>https://newsela.com/articles/confederateflag-art/id/5564/</w:t>
        </w:r>
      </w:hyperlink>
    </w:p>
    <w:p w:rsidR="00BB272C" w:rsidRPr="00987DD8" w:rsidRDefault="00BB272C" w:rsidP="00987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/ PE – great Pro / Con article about issues NFL’s response to domestic violence issues and media’s role, even controversy over mascots -- </w:t>
      </w:r>
      <w:hyperlink r:id="rId22" w:history="1">
        <w:r w:rsidRPr="00581912">
          <w:rPr>
            <w:rStyle w:val="Hyperlink"/>
            <w:rFonts w:ascii="Times New Roman" w:hAnsi="Times New Roman" w:cs="Times New Roman"/>
          </w:rPr>
          <w:t>https://newsela.com/articles/nfl-procon/id/5600/</w:t>
        </w:r>
      </w:hyperlink>
    </w:p>
    <w:p w:rsidR="00FC0324" w:rsidRDefault="009F562F" w:rsidP="00082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for fun…</w:t>
      </w:r>
      <w:r w:rsidR="004018E0">
        <w:rPr>
          <w:rFonts w:ascii="Times New Roman" w:hAnsi="Times New Roman" w:cs="Times New Roman"/>
        </w:rPr>
        <w:t xml:space="preserve"> </w:t>
      </w:r>
    </w:p>
    <w:p w:rsidR="00987DD8" w:rsidRPr="000829AC" w:rsidRDefault="00987DD8" w:rsidP="00987DD8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Definitely true for many of us.</w:t>
      </w:r>
      <w:proofErr w:type="gramEnd"/>
    </w:p>
    <w:p w:rsidR="00FC0324" w:rsidRDefault="00FC0324" w:rsidP="00575B96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</w:p>
    <w:p w:rsidR="000829AC" w:rsidRDefault="00987DD8" w:rsidP="00575B96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>
            <wp:extent cx="4286250" cy="3362325"/>
            <wp:effectExtent l="19050" t="0" r="0" b="0"/>
            <wp:docPr id="1" name="Picture 1" descr="http://cdn.andertoons.com/cartoon-blog/2010/09/teacher-9-10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ndertoons.com/cartoon-blog/2010/09/teacher-9-10-smal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D8" w:rsidRDefault="00987DD8" w:rsidP="00575B96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  <w:hyperlink r:id="rId24" w:history="1">
        <w:r w:rsidRPr="00581912">
          <w:rPr>
            <w:rStyle w:val="Hyperlink"/>
            <w:rFonts w:ascii="Times New Roman" w:hAnsi="Times New Roman" w:cs="Times New Roman"/>
            <w:sz w:val="12"/>
            <w:szCs w:val="12"/>
          </w:rPr>
          <w:t>http://cdn.andertoons.com/cartoon-blog/2010/09/teacher-9-10-small.jpg</w:t>
        </w:r>
      </w:hyperlink>
    </w:p>
    <w:p w:rsidR="00987DD8" w:rsidRPr="00FC0324" w:rsidRDefault="00987DD8" w:rsidP="00575B96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</w:p>
    <w:sectPr w:rsidR="00987DD8" w:rsidRPr="00FC0324" w:rsidSect="00F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90A"/>
    <w:multiLevelType w:val="hybridMultilevel"/>
    <w:tmpl w:val="A6AC8CB8"/>
    <w:lvl w:ilvl="0" w:tplc="7BCA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ACC"/>
    <w:rsid w:val="00015CA0"/>
    <w:rsid w:val="00027D7E"/>
    <w:rsid w:val="000723FC"/>
    <w:rsid w:val="000759AA"/>
    <w:rsid w:val="000829AC"/>
    <w:rsid w:val="000A2042"/>
    <w:rsid w:val="000B1786"/>
    <w:rsid w:val="000D7B1B"/>
    <w:rsid w:val="000E070F"/>
    <w:rsid w:val="000E33A2"/>
    <w:rsid w:val="000E4389"/>
    <w:rsid w:val="0010102A"/>
    <w:rsid w:val="00111B05"/>
    <w:rsid w:val="001154CB"/>
    <w:rsid w:val="001162C8"/>
    <w:rsid w:val="00120DAA"/>
    <w:rsid w:val="001210AA"/>
    <w:rsid w:val="00121CD7"/>
    <w:rsid w:val="00134785"/>
    <w:rsid w:val="00147E76"/>
    <w:rsid w:val="0016464A"/>
    <w:rsid w:val="00171E17"/>
    <w:rsid w:val="00190277"/>
    <w:rsid w:val="001911F8"/>
    <w:rsid w:val="00195957"/>
    <w:rsid w:val="001A409B"/>
    <w:rsid w:val="001B313F"/>
    <w:rsid w:val="001B4CDE"/>
    <w:rsid w:val="001C40BB"/>
    <w:rsid w:val="001D1611"/>
    <w:rsid w:val="001D6675"/>
    <w:rsid w:val="001E1842"/>
    <w:rsid w:val="001E2BA9"/>
    <w:rsid w:val="001E5740"/>
    <w:rsid w:val="001E7C6F"/>
    <w:rsid w:val="001F4988"/>
    <w:rsid w:val="00200B96"/>
    <w:rsid w:val="00203CE2"/>
    <w:rsid w:val="00224B1A"/>
    <w:rsid w:val="00233D65"/>
    <w:rsid w:val="00236B45"/>
    <w:rsid w:val="00244831"/>
    <w:rsid w:val="00245690"/>
    <w:rsid w:val="0025189E"/>
    <w:rsid w:val="00256C13"/>
    <w:rsid w:val="00273B07"/>
    <w:rsid w:val="002A066B"/>
    <w:rsid w:val="002B208D"/>
    <w:rsid w:val="002B525F"/>
    <w:rsid w:val="002C4AD2"/>
    <w:rsid w:val="002C77C7"/>
    <w:rsid w:val="002C7E61"/>
    <w:rsid w:val="002D2057"/>
    <w:rsid w:val="002D6027"/>
    <w:rsid w:val="002E1428"/>
    <w:rsid w:val="002F65EA"/>
    <w:rsid w:val="0031069C"/>
    <w:rsid w:val="003165A8"/>
    <w:rsid w:val="00321DC2"/>
    <w:rsid w:val="00326107"/>
    <w:rsid w:val="0033070B"/>
    <w:rsid w:val="00345832"/>
    <w:rsid w:val="00345A5D"/>
    <w:rsid w:val="00345E2C"/>
    <w:rsid w:val="00355564"/>
    <w:rsid w:val="003621DA"/>
    <w:rsid w:val="00365118"/>
    <w:rsid w:val="00370170"/>
    <w:rsid w:val="0037088F"/>
    <w:rsid w:val="00370F52"/>
    <w:rsid w:val="003719D7"/>
    <w:rsid w:val="00372D3E"/>
    <w:rsid w:val="003824F3"/>
    <w:rsid w:val="00383634"/>
    <w:rsid w:val="003859BA"/>
    <w:rsid w:val="003960D7"/>
    <w:rsid w:val="003A4D97"/>
    <w:rsid w:val="003B1491"/>
    <w:rsid w:val="003B5BAC"/>
    <w:rsid w:val="003C11A9"/>
    <w:rsid w:val="003C4FF5"/>
    <w:rsid w:val="003D71AA"/>
    <w:rsid w:val="003D7353"/>
    <w:rsid w:val="003E7427"/>
    <w:rsid w:val="003F1440"/>
    <w:rsid w:val="003F3897"/>
    <w:rsid w:val="003F5D54"/>
    <w:rsid w:val="003F66BA"/>
    <w:rsid w:val="00401565"/>
    <w:rsid w:val="004018E0"/>
    <w:rsid w:val="004142DB"/>
    <w:rsid w:val="00427852"/>
    <w:rsid w:val="004362F9"/>
    <w:rsid w:val="0044069D"/>
    <w:rsid w:val="004428AD"/>
    <w:rsid w:val="004576F8"/>
    <w:rsid w:val="00460DA0"/>
    <w:rsid w:val="004932DF"/>
    <w:rsid w:val="00495739"/>
    <w:rsid w:val="00497840"/>
    <w:rsid w:val="004A1F22"/>
    <w:rsid w:val="004A2013"/>
    <w:rsid w:val="004A7437"/>
    <w:rsid w:val="004C15DE"/>
    <w:rsid w:val="004C1E92"/>
    <w:rsid w:val="004E02FE"/>
    <w:rsid w:val="00506F81"/>
    <w:rsid w:val="00507AD7"/>
    <w:rsid w:val="00520D2E"/>
    <w:rsid w:val="0052290F"/>
    <w:rsid w:val="00544A9E"/>
    <w:rsid w:val="005532CB"/>
    <w:rsid w:val="00566ADC"/>
    <w:rsid w:val="00575B96"/>
    <w:rsid w:val="00575C88"/>
    <w:rsid w:val="005845E0"/>
    <w:rsid w:val="00590424"/>
    <w:rsid w:val="005A14D0"/>
    <w:rsid w:val="005A620C"/>
    <w:rsid w:val="005A6597"/>
    <w:rsid w:val="005A6628"/>
    <w:rsid w:val="005B41D1"/>
    <w:rsid w:val="005C6AC9"/>
    <w:rsid w:val="005D40B0"/>
    <w:rsid w:val="005E1417"/>
    <w:rsid w:val="005E41F6"/>
    <w:rsid w:val="005F00AE"/>
    <w:rsid w:val="005F2FAB"/>
    <w:rsid w:val="005F5510"/>
    <w:rsid w:val="005F7A99"/>
    <w:rsid w:val="005F7B80"/>
    <w:rsid w:val="0062099D"/>
    <w:rsid w:val="006222D2"/>
    <w:rsid w:val="006253CA"/>
    <w:rsid w:val="00631EC5"/>
    <w:rsid w:val="00633D30"/>
    <w:rsid w:val="00635C44"/>
    <w:rsid w:val="00637DC2"/>
    <w:rsid w:val="006513E5"/>
    <w:rsid w:val="00681BDC"/>
    <w:rsid w:val="00683218"/>
    <w:rsid w:val="00684854"/>
    <w:rsid w:val="0069221C"/>
    <w:rsid w:val="006A6D26"/>
    <w:rsid w:val="006A7171"/>
    <w:rsid w:val="006C49DC"/>
    <w:rsid w:val="006C5876"/>
    <w:rsid w:val="006D152E"/>
    <w:rsid w:val="006D3099"/>
    <w:rsid w:val="006D62F6"/>
    <w:rsid w:val="006E5857"/>
    <w:rsid w:val="0070328C"/>
    <w:rsid w:val="00707356"/>
    <w:rsid w:val="00707EB8"/>
    <w:rsid w:val="0073575E"/>
    <w:rsid w:val="00740EE2"/>
    <w:rsid w:val="0074789E"/>
    <w:rsid w:val="00750449"/>
    <w:rsid w:val="00776CBB"/>
    <w:rsid w:val="007845C4"/>
    <w:rsid w:val="007937E8"/>
    <w:rsid w:val="007A3B07"/>
    <w:rsid w:val="007B1AB4"/>
    <w:rsid w:val="007B2A5D"/>
    <w:rsid w:val="007B3280"/>
    <w:rsid w:val="007D2626"/>
    <w:rsid w:val="007D6232"/>
    <w:rsid w:val="007E1232"/>
    <w:rsid w:val="007E152B"/>
    <w:rsid w:val="007F692F"/>
    <w:rsid w:val="00806049"/>
    <w:rsid w:val="00807617"/>
    <w:rsid w:val="00812613"/>
    <w:rsid w:val="00823896"/>
    <w:rsid w:val="00832C82"/>
    <w:rsid w:val="00835671"/>
    <w:rsid w:val="0084072D"/>
    <w:rsid w:val="00840C9A"/>
    <w:rsid w:val="00840CF3"/>
    <w:rsid w:val="008446F8"/>
    <w:rsid w:val="00844B32"/>
    <w:rsid w:val="00856680"/>
    <w:rsid w:val="00862AE0"/>
    <w:rsid w:val="0087355E"/>
    <w:rsid w:val="00875BBC"/>
    <w:rsid w:val="00882CEC"/>
    <w:rsid w:val="00895790"/>
    <w:rsid w:val="008967D3"/>
    <w:rsid w:val="008A2DA7"/>
    <w:rsid w:val="008B3489"/>
    <w:rsid w:val="008B6E17"/>
    <w:rsid w:val="008B783E"/>
    <w:rsid w:val="008C2680"/>
    <w:rsid w:val="008D09B9"/>
    <w:rsid w:val="008D2104"/>
    <w:rsid w:val="008D2764"/>
    <w:rsid w:val="008E135C"/>
    <w:rsid w:val="008E2EFD"/>
    <w:rsid w:val="008E50F7"/>
    <w:rsid w:val="008E79C3"/>
    <w:rsid w:val="008F41D1"/>
    <w:rsid w:val="0090438C"/>
    <w:rsid w:val="00915225"/>
    <w:rsid w:val="00930047"/>
    <w:rsid w:val="00930C4E"/>
    <w:rsid w:val="00933BD5"/>
    <w:rsid w:val="009400A0"/>
    <w:rsid w:val="00940697"/>
    <w:rsid w:val="00941441"/>
    <w:rsid w:val="009545A1"/>
    <w:rsid w:val="00957C5E"/>
    <w:rsid w:val="009638F4"/>
    <w:rsid w:val="00971F11"/>
    <w:rsid w:val="00987DD8"/>
    <w:rsid w:val="009B3806"/>
    <w:rsid w:val="009C2A71"/>
    <w:rsid w:val="009D4F6F"/>
    <w:rsid w:val="009E5290"/>
    <w:rsid w:val="009F562F"/>
    <w:rsid w:val="009F6E2C"/>
    <w:rsid w:val="00A021FD"/>
    <w:rsid w:val="00A074DD"/>
    <w:rsid w:val="00A075FE"/>
    <w:rsid w:val="00A17DAA"/>
    <w:rsid w:val="00A40C16"/>
    <w:rsid w:val="00A422EE"/>
    <w:rsid w:val="00A606E9"/>
    <w:rsid w:val="00A64632"/>
    <w:rsid w:val="00A757D6"/>
    <w:rsid w:val="00A80157"/>
    <w:rsid w:val="00A93DB5"/>
    <w:rsid w:val="00AA10ED"/>
    <w:rsid w:val="00AB3FBE"/>
    <w:rsid w:val="00AB79E6"/>
    <w:rsid w:val="00AC0681"/>
    <w:rsid w:val="00AD15C6"/>
    <w:rsid w:val="00AD23A9"/>
    <w:rsid w:val="00AD65AC"/>
    <w:rsid w:val="00AD66A3"/>
    <w:rsid w:val="00AE34B4"/>
    <w:rsid w:val="00B005B3"/>
    <w:rsid w:val="00B05D9B"/>
    <w:rsid w:val="00B12151"/>
    <w:rsid w:val="00B33587"/>
    <w:rsid w:val="00B46BF6"/>
    <w:rsid w:val="00B677B9"/>
    <w:rsid w:val="00B730F7"/>
    <w:rsid w:val="00B75949"/>
    <w:rsid w:val="00B9081F"/>
    <w:rsid w:val="00B93ACC"/>
    <w:rsid w:val="00BA038D"/>
    <w:rsid w:val="00BA212F"/>
    <w:rsid w:val="00BB272C"/>
    <w:rsid w:val="00BB73C4"/>
    <w:rsid w:val="00BB771B"/>
    <w:rsid w:val="00BC206A"/>
    <w:rsid w:val="00BC2610"/>
    <w:rsid w:val="00BC4FF9"/>
    <w:rsid w:val="00BD320B"/>
    <w:rsid w:val="00BF0B2D"/>
    <w:rsid w:val="00BF7118"/>
    <w:rsid w:val="00C161C4"/>
    <w:rsid w:val="00C1635D"/>
    <w:rsid w:val="00C37CFA"/>
    <w:rsid w:val="00C57DE3"/>
    <w:rsid w:val="00C61120"/>
    <w:rsid w:val="00C61E3C"/>
    <w:rsid w:val="00C64BC5"/>
    <w:rsid w:val="00C64CD5"/>
    <w:rsid w:val="00C73376"/>
    <w:rsid w:val="00C97FE1"/>
    <w:rsid w:val="00CA103B"/>
    <w:rsid w:val="00CA2B92"/>
    <w:rsid w:val="00CA7463"/>
    <w:rsid w:val="00CB4E9E"/>
    <w:rsid w:val="00CC13B2"/>
    <w:rsid w:val="00CE12D5"/>
    <w:rsid w:val="00D05EE5"/>
    <w:rsid w:val="00D071EF"/>
    <w:rsid w:val="00D072C9"/>
    <w:rsid w:val="00D1242C"/>
    <w:rsid w:val="00D15038"/>
    <w:rsid w:val="00D3104A"/>
    <w:rsid w:val="00D342ED"/>
    <w:rsid w:val="00D3606E"/>
    <w:rsid w:val="00D451A4"/>
    <w:rsid w:val="00D52589"/>
    <w:rsid w:val="00D54EC2"/>
    <w:rsid w:val="00D57707"/>
    <w:rsid w:val="00D62BDE"/>
    <w:rsid w:val="00D81923"/>
    <w:rsid w:val="00DB6697"/>
    <w:rsid w:val="00DB76A8"/>
    <w:rsid w:val="00DC2D59"/>
    <w:rsid w:val="00DD50B2"/>
    <w:rsid w:val="00DD5AE2"/>
    <w:rsid w:val="00DD69CD"/>
    <w:rsid w:val="00DD6B78"/>
    <w:rsid w:val="00DF0E03"/>
    <w:rsid w:val="00DF11B7"/>
    <w:rsid w:val="00E03950"/>
    <w:rsid w:val="00E07CE6"/>
    <w:rsid w:val="00E10298"/>
    <w:rsid w:val="00E225F4"/>
    <w:rsid w:val="00E277D9"/>
    <w:rsid w:val="00E32D46"/>
    <w:rsid w:val="00E41F08"/>
    <w:rsid w:val="00E54068"/>
    <w:rsid w:val="00E56F92"/>
    <w:rsid w:val="00E62B32"/>
    <w:rsid w:val="00E63489"/>
    <w:rsid w:val="00E638B9"/>
    <w:rsid w:val="00E701A9"/>
    <w:rsid w:val="00E773D9"/>
    <w:rsid w:val="00E81571"/>
    <w:rsid w:val="00E9654A"/>
    <w:rsid w:val="00EA5A9E"/>
    <w:rsid w:val="00EC4F09"/>
    <w:rsid w:val="00ED32C7"/>
    <w:rsid w:val="00ED6296"/>
    <w:rsid w:val="00EF0BA5"/>
    <w:rsid w:val="00EF63FF"/>
    <w:rsid w:val="00F03E26"/>
    <w:rsid w:val="00F12623"/>
    <w:rsid w:val="00F1561D"/>
    <w:rsid w:val="00F17CEF"/>
    <w:rsid w:val="00F34581"/>
    <w:rsid w:val="00F3771F"/>
    <w:rsid w:val="00F50AAE"/>
    <w:rsid w:val="00F5144C"/>
    <w:rsid w:val="00F60879"/>
    <w:rsid w:val="00F6099A"/>
    <w:rsid w:val="00F62A13"/>
    <w:rsid w:val="00F74D7D"/>
    <w:rsid w:val="00F77CF0"/>
    <w:rsid w:val="00F81B3B"/>
    <w:rsid w:val="00F82777"/>
    <w:rsid w:val="00F85A2F"/>
    <w:rsid w:val="00F90228"/>
    <w:rsid w:val="00F97B08"/>
    <w:rsid w:val="00FA15BF"/>
    <w:rsid w:val="00FA75B6"/>
    <w:rsid w:val="00FB7A90"/>
    <w:rsid w:val="00FC0324"/>
    <w:rsid w:val="00FC513D"/>
    <w:rsid w:val="00FC57BB"/>
    <w:rsid w:val="00FC7FE0"/>
    <w:rsid w:val="00FD3A6F"/>
    <w:rsid w:val="00FD5776"/>
    <w:rsid w:val="00FD68A2"/>
    <w:rsid w:val="00FE7367"/>
    <w:rsid w:val="00FF03AB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opia.org/blog/30-techniques-quiet-noisy-class-todd-finley" TargetMode="External"/><Relationship Id="rId13" Type="http://schemas.openxmlformats.org/officeDocument/2006/relationships/hyperlink" Target="https://newsela.com/articles/confederateflag-art/id/5564/" TargetMode="External"/><Relationship Id="rId18" Type="http://schemas.openxmlformats.org/officeDocument/2006/relationships/hyperlink" Target="https://newsela.com/articles/AsianAmericans-south/id/5549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ewsela.com/articles/confederateflag-art/id/5564/" TargetMode="External"/><Relationship Id="rId7" Type="http://schemas.openxmlformats.org/officeDocument/2006/relationships/hyperlink" Target="http://blogs.kqed.org/mindshift/2014/10/how-standing-desks-can-help-students-focus-in-the-classroom/" TargetMode="External"/><Relationship Id="rId12" Type="http://schemas.openxmlformats.org/officeDocument/2006/relationships/hyperlink" Target="http://www.middleweb.com/18374/campaign-ads-politicians-permission-lie/" TargetMode="External"/><Relationship Id="rId17" Type="http://schemas.openxmlformats.org/officeDocument/2006/relationships/hyperlink" Target="http://www.readwritethink.org/classroom-resources/lesson-plans/reading-informational-texts-using-951.html?tab=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wsela.com/articles/confederateflag-art/id/5564/" TargetMode="External"/><Relationship Id="rId20" Type="http://schemas.openxmlformats.org/officeDocument/2006/relationships/hyperlink" Target="https://newsela.com/articles/drones-commercial/id/567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ddleweb.com/18269/common-core-demands-connected-educators/?utm_source=Inbox+Issue+-+2014-10-21&amp;utm_medium=Email&amp;utm_campaign=Inbox" TargetMode="External"/><Relationship Id="rId11" Type="http://schemas.openxmlformats.org/officeDocument/2006/relationships/hyperlink" Target="https://newsela.com/articles/Nigeria-ebolafree/id/5693/" TargetMode="External"/><Relationship Id="rId24" Type="http://schemas.openxmlformats.org/officeDocument/2006/relationships/hyperlink" Target="http://cdn.andertoons.com/cartoon-blog/2010/09/teacher-9-10-small.jpg" TargetMode="External"/><Relationship Id="rId5" Type="http://schemas.openxmlformats.org/officeDocument/2006/relationships/hyperlink" Target="https://getkahoot.com/tutorials/Kahoot_Tutorials.pdf" TargetMode="External"/><Relationship Id="rId15" Type="http://schemas.openxmlformats.org/officeDocument/2006/relationships/hyperlink" Target="https://newsela.com/articles/AsianAmericans-south/id/5549/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www.edutopia.org/blog/fliperentiated-instruction-create-customizable-classroom-joe-hirsch" TargetMode="External"/><Relationship Id="rId19" Type="http://schemas.openxmlformats.org/officeDocument/2006/relationships/hyperlink" Target="https://newsela.com/articles/cuba-violins/id/56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topia.org/blog/differentiated-instruction-myth-no-time-john-mccarthy" TargetMode="External"/><Relationship Id="rId14" Type="http://schemas.openxmlformats.org/officeDocument/2006/relationships/hyperlink" Target="https://newsela.com/articles/temple-tourists/id/5488/" TargetMode="External"/><Relationship Id="rId22" Type="http://schemas.openxmlformats.org/officeDocument/2006/relationships/hyperlink" Target="https://newsela.com/articles/nfl-procon/id/56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kelley.miller</dc:creator>
  <cp:lastModifiedBy>kelley.miller</cp:lastModifiedBy>
  <cp:revision>19</cp:revision>
  <dcterms:created xsi:type="dcterms:W3CDTF">2014-10-22T11:58:00Z</dcterms:created>
  <dcterms:modified xsi:type="dcterms:W3CDTF">2014-10-23T19:14:00Z</dcterms:modified>
</cp:coreProperties>
</file>